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90B7E" w14:textId="49568863" w:rsidR="00DB5F75" w:rsidRPr="004D5AC4" w:rsidRDefault="00DB5F75" w:rsidP="004D5AC4">
      <w:pPr>
        <w:spacing w:line="480" w:lineRule="auto"/>
        <w:jc w:val="center"/>
        <w:rPr>
          <w:rFonts w:ascii="Times New Roman" w:hAnsi="Times New Roman" w:cs="Times New Roman"/>
          <w:b/>
          <w:sz w:val="24"/>
          <w:szCs w:val="24"/>
          <w:u w:val="single"/>
        </w:rPr>
      </w:pPr>
      <w:r w:rsidRPr="004D5AC4">
        <w:rPr>
          <w:rFonts w:ascii="Times New Roman" w:hAnsi="Times New Roman" w:cs="Times New Roman"/>
          <w:b/>
          <w:sz w:val="24"/>
          <w:szCs w:val="24"/>
          <w:u w:val="single"/>
        </w:rPr>
        <w:t>Classmate 1-Christina Butler</w:t>
      </w:r>
    </w:p>
    <w:p w14:paraId="60E10D06" w14:textId="411D19F1" w:rsidR="00DB5F75" w:rsidRPr="004D5AC4" w:rsidRDefault="00DB5F75" w:rsidP="004D5AC4">
      <w:pPr>
        <w:spacing w:line="480" w:lineRule="auto"/>
        <w:rPr>
          <w:rFonts w:ascii="Times New Roman" w:hAnsi="Times New Roman" w:cs="Times New Roman"/>
          <w:sz w:val="24"/>
          <w:szCs w:val="24"/>
        </w:rPr>
      </w:pPr>
      <w:r w:rsidRPr="004D5AC4">
        <w:rPr>
          <w:rFonts w:ascii="Times New Roman" w:hAnsi="Times New Roman" w:cs="Times New Roman"/>
          <w:sz w:val="24"/>
          <w:szCs w:val="24"/>
        </w:rPr>
        <w:t xml:space="preserve">An educator’s goal is not to extinguish the behaviors of a person with Autism, but tell help guide them into regulating in order to have a “fulfilling and productive lives” (TEDx Talks, 2019). The </w:t>
      </w:r>
      <w:proofErr w:type="gramStart"/>
      <w:r w:rsidRPr="004D5AC4">
        <w:rPr>
          <w:rFonts w:ascii="Times New Roman" w:hAnsi="Times New Roman" w:cs="Times New Roman"/>
          <w:sz w:val="24"/>
          <w:szCs w:val="24"/>
        </w:rPr>
        <w:t>main focus</w:t>
      </w:r>
      <w:proofErr w:type="gramEnd"/>
      <w:r w:rsidRPr="004D5AC4">
        <w:rPr>
          <w:rFonts w:ascii="Times New Roman" w:hAnsi="Times New Roman" w:cs="Times New Roman"/>
          <w:sz w:val="24"/>
          <w:szCs w:val="24"/>
        </w:rPr>
        <w:t xml:space="preserve"> of the video “Letting Go of Control and Rethinking Support for Autistic Individuals” is the paradigm of shifting gears from behavior management to emotional regulation. Amy Laurent, the speaker and Occupational Therapist of the video, describes her experiences with Autistic individuals and what she has learned from them in how </w:t>
      </w:r>
      <w:proofErr w:type="gramStart"/>
      <w:r w:rsidRPr="004D5AC4">
        <w:rPr>
          <w:rFonts w:ascii="Times New Roman" w:hAnsi="Times New Roman" w:cs="Times New Roman"/>
          <w:sz w:val="24"/>
          <w:szCs w:val="24"/>
        </w:rPr>
        <w:t>we as a society</w:t>
      </w:r>
      <w:proofErr w:type="gramEnd"/>
      <w:r w:rsidRPr="004D5AC4">
        <w:rPr>
          <w:rFonts w:ascii="Times New Roman" w:hAnsi="Times New Roman" w:cs="Times New Roman"/>
          <w:sz w:val="24"/>
          <w:szCs w:val="24"/>
        </w:rPr>
        <w:t xml:space="preserve"> handle non-neurotypical minds.</w:t>
      </w:r>
    </w:p>
    <w:p w14:paraId="34BD8083" w14:textId="77777777" w:rsidR="00DB5F75" w:rsidRPr="004D5AC4" w:rsidRDefault="00DB5F75" w:rsidP="004D5AC4">
      <w:pPr>
        <w:spacing w:line="480" w:lineRule="auto"/>
        <w:rPr>
          <w:rFonts w:ascii="Times New Roman" w:hAnsi="Times New Roman" w:cs="Times New Roman"/>
          <w:sz w:val="24"/>
          <w:szCs w:val="24"/>
        </w:rPr>
      </w:pPr>
      <w:r w:rsidRPr="004D5AC4">
        <w:rPr>
          <w:rFonts w:ascii="Times New Roman" w:hAnsi="Times New Roman" w:cs="Times New Roman"/>
          <w:sz w:val="24"/>
          <w:szCs w:val="24"/>
        </w:rPr>
        <w:t xml:space="preserve">            Amy Laurent begins by explaining her first encounter with a child with ASD. She describes how the first thing she was given was a behavior plan to control specific behavior characteristics to those typical of Autistic individuals such as hand flapping or repetitive noises. She realized while lost in play with her student that these behaviors seemed functional and asked why this child was engaging in these behaviors. She kept receiving the same answer “because they have Autism” (TEDx Talks, 2019). She states that these behaviors are what society deems as “risk factors” (TEDx Talks, 2019). Amy is joined by seven adults with Autism, Michael John Carley, Patti Menzel, Neal Katz, Stephen Shore, Dena </w:t>
      </w:r>
      <w:proofErr w:type="spellStart"/>
      <w:r w:rsidRPr="004D5AC4">
        <w:rPr>
          <w:rFonts w:ascii="Times New Roman" w:hAnsi="Times New Roman" w:cs="Times New Roman"/>
          <w:sz w:val="24"/>
          <w:szCs w:val="24"/>
        </w:rPr>
        <w:t>Gassner</w:t>
      </w:r>
      <w:proofErr w:type="spellEnd"/>
      <w:r w:rsidRPr="004D5AC4">
        <w:rPr>
          <w:rFonts w:ascii="Times New Roman" w:hAnsi="Times New Roman" w:cs="Times New Roman"/>
          <w:sz w:val="24"/>
          <w:szCs w:val="24"/>
        </w:rPr>
        <w:t xml:space="preserve">, Patrick Quinn, and Jacquelyn </w:t>
      </w:r>
      <w:proofErr w:type="spellStart"/>
      <w:r w:rsidRPr="004D5AC4">
        <w:rPr>
          <w:rFonts w:ascii="Times New Roman" w:hAnsi="Times New Roman" w:cs="Times New Roman"/>
          <w:sz w:val="24"/>
          <w:szCs w:val="24"/>
        </w:rPr>
        <w:t>Fede</w:t>
      </w:r>
      <w:proofErr w:type="spellEnd"/>
      <w:r w:rsidRPr="004D5AC4">
        <w:rPr>
          <w:rFonts w:ascii="Times New Roman" w:hAnsi="Times New Roman" w:cs="Times New Roman"/>
          <w:sz w:val="24"/>
          <w:szCs w:val="24"/>
        </w:rPr>
        <w:t>, who gave insight into these risk factors when faced in sensory experiences. These risk factors can involve; sensitivity to bright lights, tags on clothes, noisy environments, social interactions, “thinking about thinking,” things not feeling predictable, and language processing. All these factors are a result of emotional and sensory effects on individuals with Autism that can cause constant anxiety and frustration (TEDx Talks, 2019). Some of these individuals explained these risk factors as an occurrence as a “result of intensity of an experience that cannot be contained” (TEDx Talks, 2019).</w:t>
      </w:r>
    </w:p>
    <w:p w14:paraId="64F7F98E" w14:textId="77777777" w:rsidR="00DB5F75" w:rsidRPr="004D5AC4" w:rsidRDefault="00DB5F75" w:rsidP="004D5AC4">
      <w:pPr>
        <w:spacing w:line="480" w:lineRule="auto"/>
        <w:rPr>
          <w:rFonts w:ascii="Times New Roman" w:hAnsi="Times New Roman" w:cs="Times New Roman"/>
          <w:sz w:val="24"/>
          <w:szCs w:val="24"/>
        </w:rPr>
      </w:pPr>
      <w:r w:rsidRPr="004D5AC4">
        <w:rPr>
          <w:rFonts w:ascii="Times New Roman" w:hAnsi="Times New Roman" w:cs="Times New Roman"/>
          <w:sz w:val="24"/>
          <w:szCs w:val="24"/>
        </w:rPr>
        <w:lastRenderedPageBreak/>
        <w:t xml:space="preserve">            The video continues to explore the thoughts and arguments of the adults with Autism. They ask that we “rethink the status quo of behavior management” and trying to change their behaviors to fit those of neurotypicals (TEDx Talks, 2019). </w:t>
      </w:r>
      <w:proofErr w:type="gramStart"/>
      <w:r w:rsidRPr="004D5AC4">
        <w:rPr>
          <w:rFonts w:ascii="Times New Roman" w:hAnsi="Times New Roman" w:cs="Times New Roman"/>
          <w:sz w:val="24"/>
          <w:szCs w:val="24"/>
        </w:rPr>
        <w:t>Michael John Carly,</w:t>
      </w:r>
      <w:proofErr w:type="gramEnd"/>
      <w:r w:rsidRPr="004D5AC4">
        <w:rPr>
          <w:rFonts w:ascii="Times New Roman" w:hAnsi="Times New Roman" w:cs="Times New Roman"/>
          <w:sz w:val="24"/>
          <w:szCs w:val="24"/>
        </w:rPr>
        <w:t xml:space="preserve"> explained that “behavior…lies at the very core of who I was” (TEDx Talks, 2019). He says that he felt controlled when society criticized him for these “behaviors” that are not considered a norm. Some of the other adults with ASD expressed similar frustrations of society trying to change who they are and making them feel inferior to their neurotypical counterparts. It feels as if changing their behaviors was changing who they were as a person and the feeling of unable to express themselves. They argued that some of these behavior management plans like token economy systems could become damaging in the long run. Dena </w:t>
      </w:r>
      <w:proofErr w:type="spellStart"/>
      <w:r w:rsidRPr="004D5AC4">
        <w:rPr>
          <w:rFonts w:ascii="Times New Roman" w:hAnsi="Times New Roman" w:cs="Times New Roman"/>
          <w:sz w:val="24"/>
          <w:szCs w:val="24"/>
        </w:rPr>
        <w:t>Gassner</w:t>
      </w:r>
      <w:proofErr w:type="spellEnd"/>
      <w:r w:rsidRPr="004D5AC4">
        <w:rPr>
          <w:rFonts w:ascii="Times New Roman" w:hAnsi="Times New Roman" w:cs="Times New Roman"/>
          <w:sz w:val="24"/>
          <w:szCs w:val="24"/>
        </w:rPr>
        <w:t xml:space="preserve"> explains in a way that it was “going along to get along” (TEDx Talks, 2019). The feeling that their emotions are not being respected but controlling them instead and causing more anxiety to fit in.</w:t>
      </w:r>
    </w:p>
    <w:p w14:paraId="182D9FDE" w14:textId="77777777" w:rsidR="00DB5F75" w:rsidRPr="004D5AC4" w:rsidRDefault="00DB5F75" w:rsidP="004D5AC4">
      <w:pPr>
        <w:spacing w:line="480" w:lineRule="auto"/>
        <w:rPr>
          <w:rFonts w:ascii="Times New Roman" w:hAnsi="Times New Roman" w:cs="Times New Roman"/>
          <w:sz w:val="24"/>
          <w:szCs w:val="24"/>
        </w:rPr>
      </w:pPr>
      <w:r w:rsidRPr="004D5AC4">
        <w:rPr>
          <w:rFonts w:ascii="Times New Roman" w:hAnsi="Times New Roman" w:cs="Times New Roman"/>
          <w:sz w:val="24"/>
          <w:szCs w:val="24"/>
        </w:rPr>
        <w:t>            The speakers in the video agreed that the shift needed to be in the form of emotional regulation. This means focusing on the “unique underlying experience of the individual with Autism…[and] embracing neurodiversity” (TEDx Talks, 2019). The focus would to teach individuals with Autism “skill development” to help empower them navigate through their day to day lives (TEDx Talks. 2019). This would also include forming partnerships with people with ASD and families to create abilities in emotional and behavioral areas without controlling the individual. The partnership is important because it provides acknowledgment of how much we have learned from individuals with ASD as well as empowering them. It is recognizing that as a society, as educators, we need to make accommodations to environments that will not result in the individual becoming more overwhelmed.</w:t>
      </w:r>
    </w:p>
    <w:p w14:paraId="295AD4FA" w14:textId="60851C77" w:rsidR="00DB5F75" w:rsidRPr="004D5AC4" w:rsidRDefault="00DB5F75" w:rsidP="004D5AC4">
      <w:pPr>
        <w:spacing w:line="480" w:lineRule="auto"/>
        <w:rPr>
          <w:rFonts w:ascii="Times New Roman" w:hAnsi="Times New Roman" w:cs="Times New Roman"/>
          <w:sz w:val="24"/>
          <w:szCs w:val="24"/>
        </w:rPr>
      </w:pPr>
      <w:r w:rsidRPr="004D5AC4">
        <w:rPr>
          <w:rFonts w:ascii="Times New Roman" w:hAnsi="Times New Roman" w:cs="Times New Roman"/>
          <w:sz w:val="24"/>
          <w:szCs w:val="24"/>
        </w:rPr>
        <w:lastRenderedPageBreak/>
        <w:t xml:space="preserve">            Lastly, Amy Laurent, poses a question to the adults with ASD about how we as society can help them? Patti Menzel, simply said, “ask us how you can help and acknowledge that our behaviors are just communication methods and that they are valid” (TEDx Talks, 2019). Similar messages were said by Neal Katz, Stephen Shore, Dena </w:t>
      </w:r>
      <w:proofErr w:type="spellStart"/>
      <w:r w:rsidRPr="004D5AC4">
        <w:rPr>
          <w:rFonts w:ascii="Times New Roman" w:hAnsi="Times New Roman" w:cs="Times New Roman"/>
          <w:sz w:val="24"/>
          <w:szCs w:val="24"/>
        </w:rPr>
        <w:t>Gassner</w:t>
      </w:r>
      <w:proofErr w:type="spellEnd"/>
      <w:r w:rsidRPr="004D5AC4">
        <w:rPr>
          <w:rFonts w:ascii="Times New Roman" w:hAnsi="Times New Roman" w:cs="Times New Roman"/>
          <w:sz w:val="24"/>
          <w:szCs w:val="24"/>
        </w:rPr>
        <w:t xml:space="preserve">, Patrick Quinn, and Jacquelyn </w:t>
      </w:r>
      <w:proofErr w:type="spellStart"/>
      <w:r w:rsidRPr="004D5AC4">
        <w:rPr>
          <w:rFonts w:ascii="Times New Roman" w:hAnsi="Times New Roman" w:cs="Times New Roman"/>
          <w:sz w:val="24"/>
          <w:szCs w:val="24"/>
        </w:rPr>
        <w:t>Fede</w:t>
      </w:r>
      <w:proofErr w:type="spellEnd"/>
      <w:r w:rsidRPr="004D5AC4">
        <w:rPr>
          <w:rFonts w:ascii="Times New Roman" w:hAnsi="Times New Roman" w:cs="Times New Roman"/>
          <w:sz w:val="24"/>
          <w:szCs w:val="24"/>
        </w:rPr>
        <w:t xml:space="preserve"> such as; “Let go of control…don’t try to change us...respect us…empower us” (TEDx Talks, 2019). It is a matter of being aware that we are not here to control behaviors but assist individuals with ASD to regulate so they feel acknowledged for how they feel. Stephen Shore said it in the best way, “Autistic people are not a collection of behaviors to be modified but rather individuals to support and use their strengths that they have to lead fulfilling and productive lives. And to make that a rule and not the exception” (TEDx Talks, 2019).</w:t>
      </w:r>
    </w:p>
    <w:p w14:paraId="6DA1EB1A" w14:textId="500A0C6E" w:rsidR="004D5AC4" w:rsidRPr="004D5AC4" w:rsidRDefault="004D5AC4" w:rsidP="004D5AC4">
      <w:pPr>
        <w:spacing w:line="480" w:lineRule="auto"/>
        <w:rPr>
          <w:rFonts w:ascii="Times New Roman" w:hAnsi="Times New Roman" w:cs="Times New Roman"/>
          <w:b/>
          <w:bCs/>
          <w:sz w:val="24"/>
          <w:szCs w:val="24"/>
        </w:rPr>
      </w:pPr>
      <w:r w:rsidRPr="004D5AC4">
        <w:rPr>
          <w:rFonts w:ascii="Times New Roman" w:hAnsi="Times New Roman" w:cs="Times New Roman"/>
          <w:b/>
          <w:bCs/>
          <w:sz w:val="24"/>
          <w:szCs w:val="24"/>
        </w:rPr>
        <w:t xml:space="preserve">Discussion Response </w:t>
      </w:r>
    </w:p>
    <w:p w14:paraId="2C8BA54A" w14:textId="5ADF5D7A" w:rsidR="004D5AC4" w:rsidRPr="004D5AC4" w:rsidRDefault="00B75570" w:rsidP="004D5AC4">
      <w:pPr>
        <w:spacing w:line="480" w:lineRule="auto"/>
        <w:rPr>
          <w:rFonts w:ascii="Times New Roman" w:hAnsi="Times New Roman" w:cs="Times New Roman"/>
          <w:sz w:val="24"/>
          <w:szCs w:val="24"/>
        </w:rPr>
      </w:pPr>
      <w:r>
        <w:rPr>
          <w:rFonts w:ascii="Times New Roman" w:hAnsi="Times New Roman" w:cs="Times New Roman"/>
          <w:sz w:val="24"/>
          <w:szCs w:val="24"/>
        </w:rPr>
        <w:t>Hey Butler, I like your well thought ideas. Notably, t</w:t>
      </w:r>
      <w:r w:rsidR="004D5AC4" w:rsidRPr="004D5AC4">
        <w:rPr>
          <w:rFonts w:ascii="Times New Roman" w:hAnsi="Times New Roman" w:cs="Times New Roman"/>
          <w:sz w:val="24"/>
          <w:szCs w:val="24"/>
        </w:rPr>
        <w:t xml:space="preserve">he post is based on the regulation of individuals’ behavior especially the Autistic form of behavior. To learn such, there was a need of considering the information that is enclosed under the Video that was played by Army Laurent. The video mainly addresses the form of experience that the occupational therapists came across and the message he obtains from the experience. The post is arranged in a sequential manner where the learner mainly addresses the issue in manner that is easily understandable to all the readers. The main argument is that the behavior has been common at all the age brackets. It is witnessed within the politicians as well as the learners. The video that the student included in the post tends to show that the ideas are mainly used to regulate the individuals with the mentioned behavior but do not aid them in eliminating the behavior. Thus, the post is in a way that impresses the reader of the post as the introduction stands a chance to capture the readers’ attention and the conclusion summarizes the whole ideas discussed in the post.         </w:t>
      </w:r>
    </w:p>
    <w:p w14:paraId="1CA93FAF" w14:textId="77777777" w:rsidR="00DB5F75" w:rsidRPr="004D5AC4" w:rsidRDefault="00DB5F75" w:rsidP="004D5AC4">
      <w:pPr>
        <w:spacing w:line="480" w:lineRule="auto"/>
        <w:rPr>
          <w:rFonts w:ascii="Times New Roman" w:hAnsi="Times New Roman" w:cs="Times New Roman"/>
          <w:sz w:val="24"/>
          <w:szCs w:val="24"/>
        </w:rPr>
      </w:pPr>
      <w:r w:rsidRPr="004D5AC4">
        <w:rPr>
          <w:rFonts w:ascii="Times New Roman" w:hAnsi="Times New Roman" w:cs="Times New Roman"/>
          <w:sz w:val="24"/>
          <w:szCs w:val="24"/>
        </w:rPr>
        <w:lastRenderedPageBreak/>
        <w:t> </w:t>
      </w:r>
    </w:p>
    <w:p w14:paraId="23FCCD48" w14:textId="47C2F038" w:rsidR="007F1999" w:rsidRPr="004D5AC4" w:rsidRDefault="00DB5F75" w:rsidP="004D5AC4">
      <w:pPr>
        <w:spacing w:line="480" w:lineRule="auto"/>
        <w:jc w:val="center"/>
        <w:rPr>
          <w:rFonts w:ascii="Times New Roman" w:hAnsi="Times New Roman" w:cs="Times New Roman"/>
          <w:b/>
          <w:sz w:val="24"/>
          <w:szCs w:val="24"/>
        </w:rPr>
      </w:pPr>
      <w:r w:rsidRPr="004D5AC4">
        <w:rPr>
          <w:rFonts w:ascii="Times New Roman" w:hAnsi="Times New Roman" w:cs="Times New Roman"/>
          <w:b/>
          <w:sz w:val="24"/>
          <w:szCs w:val="24"/>
        </w:rPr>
        <w:t>Classmate 2-Ericka Rome</w:t>
      </w:r>
    </w:p>
    <w:p w14:paraId="428698A4" w14:textId="77777777" w:rsidR="00DB5F75" w:rsidRPr="004D5AC4" w:rsidRDefault="00DB5F75" w:rsidP="004D5AC4">
      <w:pPr>
        <w:pStyle w:val="NormalWeb"/>
        <w:spacing w:line="480" w:lineRule="auto"/>
      </w:pPr>
      <w:r w:rsidRPr="004D5AC4">
        <w:t> We all know people who are smart or extremely talented but what does it mean to be a savant or previously referred to as an idiot savant?  According to Merriam-Webster’s dictionary a savant is “a person affected with a </w:t>
      </w:r>
      <w:hyperlink r:id="rId4" w:tgtFrame="_blank" w:history="1">
        <w:r w:rsidRPr="004D5AC4">
          <w:rPr>
            <w:rStyle w:val="Hyperlink"/>
          </w:rPr>
          <w:t>developmental disorder</w:t>
        </w:r>
        <w:r w:rsidRPr="004D5AC4">
          <w:rPr>
            <w:rStyle w:val="screenreader-only"/>
            <w:color w:val="0000FF"/>
            <w:u w:val="single"/>
          </w:rPr>
          <w:t> (Li</w:t>
        </w:r>
        <w:bookmarkStart w:id="0" w:name="_GoBack"/>
        <w:bookmarkEnd w:id="0"/>
        <w:r w:rsidRPr="004D5AC4">
          <w:rPr>
            <w:rStyle w:val="screenreader-only"/>
            <w:color w:val="0000FF"/>
            <w:u w:val="single"/>
          </w:rPr>
          <w:t>nks to an external site.)</w:t>
        </w:r>
      </w:hyperlink>
      <w:r w:rsidRPr="004D5AC4">
        <w:t xml:space="preserve"> (such as autism or intellectual disability) who exhibits exceptional skill or brilliance in some limited field (such as mathematics or music)”(Savant, 2019). Derek Paravicini is the textbook definition of a savant who is a musical genius, but also affected with a developmental disorder.  For this assignment, I was asked to choose a TED talk by someone or about someone with Autism Spectrum Disorder (ASD).  I chose to watch the TED talk with Mr. Paravicini and his piano teacher since childhood Adam </w:t>
      </w:r>
      <w:proofErr w:type="spellStart"/>
      <w:r w:rsidRPr="004D5AC4">
        <w:t>Ockelford</w:t>
      </w:r>
      <w:proofErr w:type="spellEnd"/>
      <w:r w:rsidRPr="004D5AC4">
        <w:t>. </w:t>
      </w:r>
    </w:p>
    <w:p w14:paraId="409AB18E" w14:textId="77777777" w:rsidR="00DB5F75" w:rsidRPr="004D5AC4" w:rsidRDefault="00DB5F75" w:rsidP="004D5AC4">
      <w:pPr>
        <w:pStyle w:val="NormalWeb"/>
        <w:spacing w:line="480" w:lineRule="auto"/>
      </w:pPr>
      <w:r w:rsidRPr="004D5AC4">
        <w:t xml:space="preserve">            Derek Paravicini was born three and a half months prematurely and was diagnosed not only as having severe ASD, but also blind.  When he was a young child his nanny would sing to him constantly and she was hopeful that music would be his way of interacting with the world thus introduced him to the piano.  Initially he just pounded on it like any “typical” child would but after </w:t>
      </w:r>
      <w:proofErr w:type="gramStart"/>
      <w:r w:rsidRPr="004D5AC4">
        <w:t>a period of time</w:t>
      </w:r>
      <w:proofErr w:type="gramEnd"/>
      <w:r w:rsidRPr="004D5AC4">
        <w:t xml:space="preserve"> he began to create music.  Since he is blind, Mr. Paravicini was entirely self-taught.  Given his remarkable talent his family sought out a piano teacher in hopes of developing his talent. Derek had minimal ability to communicate, did not talk much if at all, and was very possessive of the piano such that he would push his teacher off the bench.  Given his lack of engagement with other people, I suspect Mr. Paravicini did not understand what Mr. </w:t>
      </w:r>
      <w:proofErr w:type="spellStart"/>
      <w:r w:rsidRPr="004D5AC4">
        <w:t>Ockelford</w:t>
      </w:r>
      <w:proofErr w:type="spellEnd"/>
      <w:r w:rsidRPr="004D5AC4">
        <w:t xml:space="preserve"> was trying to do so Mr. </w:t>
      </w:r>
      <w:proofErr w:type="spellStart"/>
      <w:r w:rsidRPr="004D5AC4">
        <w:t>Ockelford</w:t>
      </w:r>
      <w:proofErr w:type="spellEnd"/>
      <w:r w:rsidRPr="004D5AC4">
        <w:t xml:space="preserve"> had to physically remove Derek from the piano and in the moment that he had access to it begin to “talk” to Derek through the keys.  Once Derek </w:t>
      </w:r>
      <w:r w:rsidRPr="004D5AC4">
        <w:lastRenderedPageBreak/>
        <w:t xml:space="preserve">realized that this man, his teacher, spoke his language he began a life-long conversation with him and then others through the piano. Mr. </w:t>
      </w:r>
      <w:proofErr w:type="spellStart"/>
      <w:r w:rsidRPr="004D5AC4">
        <w:t>Ockelford</w:t>
      </w:r>
      <w:proofErr w:type="spellEnd"/>
      <w:r w:rsidRPr="004D5AC4">
        <w:t xml:space="preserve"> quickly realized that Derek was a savant with perfect pitch and that he had a musical ear greater than most adults.  He shared that Derek can not only hear a note and then find that note on the piano but can also hear simultaneous sounds which he can instantly play on the piano in any key.  Mr. Paravicini </w:t>
      </w:r>
      <w:proofErr w:type="gramStart"/>
      <w:r w:rsidRPr="004D5AC4">
        <w:t>has the ability to</w:t>
      </w:r>
      <w:proofErr w:type="gramEnd"/>
      <w:r w:rsidRPr="004D5AC4">
        <w:t xml:space="preserve"> play anything he hears and has been referred to as a human </w:t>
      </w:r>
      <w:proofErr w:type="spellStart"/>
      <w:r w:rsidRPr="004D5AC4">
        <w:t>ipod</w:t>
      </w:r>
      <w:proofErr w:type="spellEnd"/>
      <w:r w:rsidRPr="004D5AC4">
        <w:t xml:space="preserve"> or musical computer (Paravicini &amp; </w:t>
      </w:r>
      <w:proofErr w:type="spellStart"/>
      <w:r w:rsidRPr="004D5AC4">
        <w:t>Ockelford</w:t>
      </w:r>
      <w:proofErr w:type="spellEnd"/>
      <w:r w:rsidRPr="004D5AC4">
        <w:t>, 2013).</w:t>
      </w:r>
    </w:p>
    <w:p w14:paraId="099A7699" w14:textId="3A89313B" w:rsidR="00DB5F75" w:rsidRPr="004D5AC4" w:rsidRDefault="00DB5F75" w:rsidP="004D5AC4">
      <w:pPr>
        <w:pStyle w:val="NormalWeb"/>
        <w:spacing w:line="480" w:lineRule="auto"/>
      </w:pPr>
      <w:r w:rsidRPr="004D5AC4">
        <w:t xml:space="preserve">            I think this Ted Talk proves that even someone who has profound and severe ASD has something to offer, can learn, and create a fulfilling life.  Mr. Paravicini’s nanny and teacher found a way to communicate with Derek and through this helped open his world to opportunities and experiences he would never have had otherwise.  The biggest thing I have gotten from this talk is that as a teacher I am going to have to seek out ways to engage and even communicate with my students.  Students with exceptional needs require that I think outside the box and develop strategies for teaching, communicating, and keep them engaged.  I am reminded that there are many ways to reach a student and that sometimes it will be through other senses, talents, or abilities.  I wonder what Mr. Paravicini’s life would have been had he never discovered his musical genius, introduced to music, or been given a piano.  His nanny sought out ways to reach him and in doing so opened the world up to him.  I wonder if he would have ever learned to talk or connect if she had not provided the door.  My job is to help find that door for students or continue to lead them down the path.  I need to become the teacher the student needs and to adapt my style to what will work for the student.  I have to be open to the possibility that reading, writing, and math may not be the way to teach some </w:t>
      </w:r>
      <w:proofErr w:type="gramStart"/>
      <w:r w:rsidRPr="004D5AC4">
        <w:t>students</w:t>
      </w:r>
      <w:proofErr w:type="gramEnd"/>
      <w:r w:rsidRPr="004D5AC4">
        <w:t xml:space="preserve"> but that music or drawing </w:t>
      </w:r>
      <w:r w:rsidRPr="004D5AC4">
        <w:lastRenderedPageBreak/>
        <w:t>could be.  Mr. Paravicini is a shining example that genius comes in all forms and a great reminder of the importance to seek out ways to reach students that may seem unreachable.</w:t>
      </w:r>
    </w:p>
    <w:p w14:paraId="3C327D73" w14:textId="2F2E7AB7" w:rsidR="004D5AC4" w:rsidRPr="004D5AC4" w:rsidRDefault="004D5AC4" w:rsidP="004D5AC4">
      <w:pPr>
        <w:pStyle w:val="NormalWeb"/>
        <w:spacing w:line="480" w:lineRule="auto"/>
        <w:rPr>
          <w:b/>
          <w:bCs/>
        </w:rPr>
      </w:pPr>
      <w:r w:rsidRPr="004D5AC4">
        <w:rPr>
          <w:b/>
          <w:bCs/>
        </w:rPr>
        <w:t xml:space="preserve">Discussion Response </w:t>
      </w:r>
    </w:p>
    <w:p w14:paraId="51C2F516" w14:textId="5C811E63" w:rsidR="004D5AC4" w:rsidRPr="004D5AC4" w:rsidRDefault="004D5AC4" w:rsidP="004D5AC4">
      <w:pPr>
        <w:spacing w:line="480" w:lineRule="auto"/>
        <w:jc w:val="both"/>
        <w:rPr>
          <w:rFonts w:ascii="Times New Roman" w:hAnsi="Times New Roman" w:cs="Times New Roman"/>
          <w:sz w:val="24"/>
          <w:szCs w:val="24"/>
        </w:rPr>
      </w:pPr>
      <w:r w:rsidRPr="004D5AC4">
        <w:rPr>
          <w:rFonts w:ascii="Times New Roman" w:hAnsi="Times New Roman" w:cs="Times New Roman"/>
          <w:sz w:val="24"/>
          <w:szCs w:val="24"/>
        </w:rPr>
        <w:tab/>
      </w:r>
      <w:r>
        <w:rPr>
          <w:rFonts w:ascii="Times New Roman" w:hAnsi="Times New Roman" w:cs="Times New Roman"/>
          <w:sz w:val="24"/>
          <w:szCs w:val="24"/>
        </w:rPr>
        <w:t>Hello Rome, I am very much impressed by your well thought analysis. Your analysis is</w:t>
      </w:r>
      <w:r w:rsidRPr="004D5AC4">
        <w:rPr>
          <w:rFonts w:ascii="Times New Roman" w:hAnsi="Times New Roman" w:cs="Times New Roman"/>
          <w:sz w:val="24"/>
          <w:szCs w:val="24"/>
        </w:rPr>
        <w:t xml:space="preserve"> an elaboration concerning the impacts that are associated with Autism behavior. In this conjunction, </w:t>
      </w:r>
      <w:r>
        <w:rPr>
          <w:rFonts w:ascii="Times New Roman" w:hAnsi="Times New Roman" w:cs="Times New Roman"/>
          <w:sz w:val="24"/>
          <w:szCs w:val="24"/>
        </w:rPr>
        <w:t>you have</w:t>
      </w:r>
      <w:r w:rsidRPr="004D5AC4">
        <w:rPr>
          <w:rFonts w:ascii="Times New Roman" w:hAnsi="Times New Roman" w:cs="Times New Roman"/>
          <w:sz w:val="24"/>
          <w:szCs w:val="24"/>
        </w:rPr>
        <w:t xml:space="preserve"> depicted that the autism has an impact of bringing out developmental disorder. In order to bring out the idea clearly, </w:t>
      </w:r>
      <w:r>
        <w:rPr>
          <w:rFonts w:ascii="Times New Roman" w:hAnsi="Times New Roman" w:cs="Times New Roman"/>
          <w:sz w:val="24"/>
          <w:szCs w:val="24"/>
        </w:rPr>
        <w:t>you</w:t>
      </w:r>
      <w:r w:rsidRPr="004D5AC4">
        <w:rPr>
          <w:rFonts w:ascii="Times New Roman" w:hAnsi="Times New Roman" w:cs="Times New Roman"/>
          <w:sz w:val="24"/>
          <w:szCs w:val="24"/>
        </w:rPr>
        <w:t xml:space="preserve"> made idea clear through sequential arrangement of ideas. The sequential arrangement of the ideas has made the readers grasp </w:t>
      </w:r>
      <w:r w:rsidR="00B75570">
        <w:rPr>
          <w:rFonts w:ascii="Times New Roman" w:hAnsi="Times New Roman" w:cs="Times New Roman"/>
          <w:sz w:val="24"/>
          <w:szCs w:val="24"/>
        </w:rPr>
        <w:t>your main points.</w:t>
      </w:r>
      <w:r w:rsidRPr="004D5AC4">
        <w:rPr>
          <w:rFonts w:ascii="Times New Roman" w:hAnsi="Times New Roman" w:cs="Times New Roman"/>
          <w:sz w:val="24"/>
          <w:szCs w:val="24"/>
        </w:rPr>
        <w:t xml:space="preserve"> At the introduction of the post, </w:t>
      </w:r>
      <w:r w:rsidR="00B75570">
        <w:rPr>
          <w:rFonts w:ascii="Times New Roman" w:hAnsi="Times New Roman" w:cs="Times New Roman"/>
          <w:sz w:val="24"/>
          <w:szCs w:val="24"/>
        </w:rPr>
        <w:t>you</w:t>
      </w:r>
      <w:r w:rsidRPr="004D5AC4">
        <w:rPr>
          <w:rFonts w:ascii="Times New Roman" w:hAnsi="Times New Roman" w:cs="Times New Roman"/>
          <w:sz w:val="24"/>
          <w:szCs w:val="24"/>
        </w:rPr>
        <w:t xml:space="preserve"> ha</w:t>
      </w:r>
      <w:r w:rsidR="00B75570">
        <w:rPr>
          <w:rFonts w:ascii="Times New Roman" w:hAnsi="Times New Roman" w:cs="Times New Roman"/>
          <w:sz w:val="24"/>
          <w:szCs w:val="24"/>
        </w:rPr>
        <w:t>ve</w:t>
      </w:r>
      <w:r w:rsidRPr="004D5AC4">
        <w:rPr>
          <w:rFonts w:ascii="Times New Roman" w:hAnsi="Times New Roman" w:cs="Times New Roman"/>
          <w:sz w:val="24"/>
          <w:szCs w:val="24"/>
        </w:rPr>
        <w:t xml:space="preserve"> brought about the idea regarding the savant and clearly describes the term. </w:t>
      </w:r>
      <w:r w:rsidR="00B75570">
        <w:rPr>
          <w:rFonts w:ascii="Times New Roman" w:hAnsi="Times New Roman" w:cs="Times New Roman"/>
          <w:sz w:val="24"/>
          <w:szCs w:val="24"/>
        </w:rPr>
        <w:t>You</w:t>
      </w:r>
      <w:r w:rsidRPr="004D5AC4">
        <w:rPr>
          <w:rFonts w:ascii="Times New Roman" w:hAnsi="Times New Roman" w:cs="Times New Roman"/>
          <w:sz w:val="24"/>
          <w:szCs w:val="24"/>
        </w:rPr>
        <w:t xml:space="preserve"> also g</w:t>
      </w:r>
      <w:r w:rsidR="00B75570">
        <w:rPr>
          <w:rFonts w:ascii="Times New Roman" w:hAnsi="Times New Roman" w:cs="Times New Roman"/>
          <w:sz w:val="24"/>
          <w:szCs w:val="24"/>
        </w:rPr>
        <w:t>ave</w:t>
      </w:r>
      <w:r w:rsidRPr="004D5AC4">
        <w:rPr>
          <w:rFonts w:ascii="Times New Roman" w:hAnsi="Times New Roman" w:cs="Times New Roman"/>
          <w:sz w:val="24"/>
          <w:szCs w:val="24"/>
        </w:rPr>
        <w:t xml:space="preserve"> an overview of the various individuals concerning the meaning of the term. </w:t>
      </w:r>
      <w:r w:rsidRPr="004D5AC4">
        <w:rPr>
          <w:rFonts w:ascii="Times New Roman" w:hAnsi="Times New Roman" w:cs="Times New Roman"/>
          <w:sz w:val="24"/>
          <w:szCs w:val="24"/>
        </w:rPr>
        <w:tab/>
        <w:t xml:space="preserve">The above gives an overall understanding of the term and makes one get better understanding of the autism behavior and the savant. In addition to such, </w:t>
      </w:r>
      <w:r w:rsidR="00B75570">
        <w:rPr>
          <w:rFonts w:ascii="Times New Roman" w:hAnsi="Times New Roman" w:cs="Times New Roman"/>
          <w:sz w:val="24"/>
          <w:szCs w:val="24"/>
        </w:rPr>
        <w:t>you</w:t>
      </w:r>
      <w:r w:rsidRPr="004D5AC4">
        <w:rPr>
          <w:rFonts w:ascii="Times New Roman" w:hAnsi="Times New Roman" w:cs="Times New Roman"/>
          <w:sz w:val="24"/>
          <w:szCs w:val="24"/>
        </w:rPr>
        <w:t xml:space="preserve"> also </w:t>
      </w:r>
      <w:r w:rsidR="00B75570" w:rsidRPr="004D5AC4">
        <w:rPr>
          <w:rFonts w:ascii="Times New Roman" w:hAnsi="Times New Roman" w:cs="Times New Roman"/>
          <w:sz w:val="24"/>
          <w:szCs w:val="24"/>
        </w:rPr>
        <w:t>bring</w:t>
      </w:r>
      <w:r w:rsidRPr="004D5AC4">
        <w:rPr>
          <w:rFonts w:ascii="Times New Roman" w:hAnsi="Times New Roman" w:cs="Times New Roman"/>
          <w:sz w:val="24"/>
          <w:szCs w:val="24"/>
        </w:rPr>
        <w:t xml:space="preserve"> out the idea that the individual who are associated with the ASD have great things to show out as it is described by Mr. </w:t>
      </w:r>
      <w:proofErr w:type="spellStart"/>
      <w:r w:rsidRPr="004D5AC4">
        <w:rPr>
          <w:rFonts w:ascii="Times New Roman" w:hAnsi="Times New Roman" w:cs="Times New Roman"/>
          <w:sz w:val="24"/>
          <w:szCs w:val="24"/>
        </w:rPr>
        <w:t>Paravicin</w:t>
      </w:r>
      <w:proofErr w:type="spellEnd"/>
      <w:r w:rsidRPr="004D5AC4">
        <w:rPr>
          <w:rFonts w:ascii="Times New Roman" w:hAnsi="Times New Roman" w:cs="Times New Roman"/>
          <w:sz w:val="24"/>
          <w:szCs w:val="24"/>
        </w:rPr>
        <w:t xml:space="preserve"> amongst other researchers. Therefore, the post is suitably arranged in a manner to make people have a good understanding of the autism impact on the individuals’ developmental status as well as their associated live that such individuals live.</w:t>
      </w:r>
    </w:p>
    <w:p w14:paraId="252684D7" w14:textId="3F4123AF" w:rsidR="004D5AC4" w:rsidRPr="004D5AC4" w:rsidRDefault="004D5AC4" w:rsidP="004D5AC4">
      <w:pPr>
        <w:pStyle w:val="NormalWeb"/>
        <w:spacing w:line="480" w:lineRule="auto"/>
      </w:pPr>
      <w:r w:rsidRPr="004D5AC4">
        <w:t xml:space="preserve"> </w:t>
      </w:r>
    </w:p>
    <w:p w14:paraId="05C46F2D" w14:textId="77777777" w:rsidR="00DB5F75" w:rsidRPr="004D5AC4" w:rsidRDefault="00DB5F75" w:rsidP="004D5AC4">
      <w:pPr>
        <w:pStyle w:val="NormalWeb"/>
        <w:spacing w:line="480" w:lineRule="auto"/>
      </w:pPr>
      <w:r w:rsidRPr="004D5AC4">
        <w:t> </w:t>
      </w:r>
    </w:p>
    <w:p w14:paraId="5BE9CF89" w14:textId="77777777" w:rsidR="00DB5F75" w:rsidRPr="004D5AC4" w:rsidRDefault="00DB5F75" w:rsidP="004D5AC4">
      <w:pPr>
        <w:pStyle w:val="NormalWeb"/>
        <w:spacing w:line="480" w:lineRule="auto"/>
      </w:pPr>
      <w:r w:rsidRPr="004D5AC4">
        <w:t> </w:t>
      </w:r>
    </w:p>
    <w:p w14:paraId="33CBB1D5" w14:textId="77777777" w:rsidR="00DB5F75" w:rsidRPr="004D5AC4" w:rsidRDefault="00DB5F75" w:rsidP="004D5AC4">
      <w:pPr>
        <w:pStyle w:val="NormalWeb"/>
        <w:spacing w:line="480" w:lineRule="auto"/>
      </w:pPr>
      <w:r w:rsidRPr="004D5AC4">
        <w:t> </w:t>
      </w:r>
    </w:p>
    <w:p w14:paraId="1C865FB9" w14:textId="77777777" w:rsidR="00DB5F75" w:rsidRPr="004D5AC4" w:rsidRDefault="00DB5F75" w:rsidP="004D5AC4">
      <w:pPr>
        <w:spacing w:line="480" w:lineRule="auto"/>
        <w:jc w:val="center"/>
        <w:rPr>
          <w:rFonts w:ascii="Times New Roman" w:hAnsi="Times New Roman" w:cs="Times New Roman"/>
          <w:b/>
          <w:sz w:val="24"/>
          <w:szCs w:val="24"/>
        </w:rPr>
      </w:pPr>
    </w:p>
    <w:sectPr w:rsidR="00DB5F75" w:rsidRPr="004D5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75"/>
    <w:rsid w:val="004D5AC4"/>
    <w:rsid w:val="007F1999"/>
    <w:rsid w:val="00B75570"/>
    <w:rsid w:val="00DB5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1570"/>
  <w15:chartTrackingRefBased/>
  <w15:docId w15:val="{64A12E34-BEA3-436A-A8CB-6CF8AA85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5F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5F75"/>
    <w:rPr>
      <w:color w:val="0000FF"/>
      <w:u w:val="single"/>
    </w:rPr>
  </w:style>
  <w:style w:type="character" w:customStyle="1" w:styleId="screenreader-only">
    <w:name w:val="screenreader-only"/>
    <w:basedOn w:val="DefaultParagraphFont"/>
    <w:rsid w:val="00DB5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104507">
      <w:bodyDiv w:val="1"/>
      <w:marLeft w:val="0"/>
      <w:marRight w:val="0"/>
      <w:marTop w:val="0"/>
      <w:marBottom w:val="0"/>
      <w:divBdr>
        <w:top w:val="none" w:sz="0" w:space="0" w:color="auto"/>
        <w:left w:val="none" w:sz="0" w:space="0" w:color="auto"/>
        <w:bottom w:val="none" w:sz="0" w:space="0" w:color="auto"/>
        <w:right w:val="none" w:sz="0" w:space="0" w:color="auto"/>
      </w:divBdr>
    </w:div>
    <w:div w:id="175682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rriam-webster.com/dictionary/developmental%20diso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Scofied</cp:lastModifiedBy>
  <cp:revision>2</cp:revision>
  <dcterms:created xsi:type="dcterms:W3CDTF">2019-07-13T07:58:00Z</dcterms:created>
  <dcterms:modified xsi:type="dcterms:W3CDTF">2019-07-13T07:58:00Z</dcterms:modified>
</cp:coreProperties>
</file>